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D" w:rsidRDefault="00B13ABD" w:rsidP="006C0C6C">
      <w:pPr>
        <w:jc w:val="center"/>
        <w:rPr>
          <w:b/>
        </w:rPr>
      </w:pPr>
    </w:p>
    <w:p w:rsidR="00494396" w:rsidRDefault="006C0C6C" w:rsidP="006C0C6C">
      <w:pPr>
        <w:jc w:val="center"/>
        <w:rPr>
          <w:b/>
        </w:rPr>
      </w:pPr>
      <w:r w:rsidRPr="006C0C6C">
        <w:rPr>
          <w:b/>
        </w:rPr>
        <w:t xml:space="preserve">O výsledkoch </w:t>
      </w:r>
      <w:r w:rsidR="00A6332B">
        <w:rPr>
          <w:b/>
        </w:rPr>
        <w:t>merania PISA</w:t>
      </w:r>
      <w:r w:rsidR="00CA7A52">
        <w:rPr>
          <w:b/>
        </w:rPr>
        <w:t xml:space="preserve"> </w:t>
      </w:r>
      <w:r>
        <w:rPr>
          <w:b/>
        </w:rPr>
        <w:t>finančn</w:t>
      </w:r>
      <w:r w:rsidR="00A6332B">
        <w:rPr>
          <w:b/>
        </w:rPr>
        <w:t xml:space="preserve">á </w:t>
      </w:r>
      <w:r>
        <w:rPr>
          <w:b/>
        </w:rPr>
        <w:t>gramotnos</w:t>
      </w:r>
      <w:r w:rsidR="00A6332B">
        <w:rPr>
          <w:b/>
        </w:rPr>
        <w:t>ť</w:t>
      </w:r>
      <w:r>
        <w:rPr>
          <w:b/>
        </w:rPr>
        <w:t xml:space="preserve"> a</w:t>
      </w:r>
      <w:r w:rsidR="00CA7A52">
        <w:rPr>
          <w:b/>
        </w:rPr>
        <w:t> potrebe skvalitňovať</w:t>
      </w:r>
      <w:r>
        <w:rPr>
          <w:b/>
        </w:rPr>
        <w:t xml:space="preserve"> </w:t>
      </w:r>
      <w:r w:rsidR="00AF2694">
        <w:rPr>
          <w:b/>
        </w:rPr>
        <w:t>vzdelávani</w:t>
      </w:r>
      <w:r w:rsidR="00CA7A52">
        <w:rPr>
          <w:b/>
        </w:rPr>
        <w:t>e učiteľov</w:t>
      </w:r>
      <w:r w:rsidRPr="006C0C6C">
        <w:rPr>
          <w:b/>
        </w:rPr>
        <w:t xml:space="preserve"> rokovali odborníci </w:t>
      </w:r>
    </w:p>
    <w:p w:rsidR="006C0C6C" w:rsidRDefault="00B94C2F" w:rsidP="00F07F60">
      <w:pPr>
        <w:jc w:val="both"/>
        <w:rPr>
          <w:b/>
        </w:rPr>
      </w:pPr>
      <w:r>
        <w:rPr>
          <w:b/>
        </w:rPr>
        <w:t xml:space="preserve">O výsledkoch </w:t>
      </w:r>
      <w:r w:rsidR="003C58EE">
        <w:rPr>
          <w:b/>
        </w:rPr>
        <w:t>už tretieho cyklu</w:t>
      </w:r>
      <w:r>
        <w:rPr>
          <w:b/>
        </w:rPr>
        <w:t xml:space="preserve"> medzinárodn</w:t>
      </w:r>
      <w:r w:rsidR="003C58EE">
        <w:rPr>
          <w:b/>
        </w:rPr>
        <w:t>ého merania</w:t>
      </w:r>
      <w:r>
        <w:rPr>
          <w:b/>
        </w:rPr>
        <w:t xml:space="preserve"> PISA v oblasti finančnej gramotnosti ako aj odporúčaniach pre</w:t>
      </w:r>
      <w:r w:rsidR="00111DD9">
        <w:rPr>
          <w:b/>
        </w:rPr>
        <w:t xml:space="preserve"> kvalitnejšie vzdelávanie</w:t>
      </w:r>
      <w:r>
        <w:rPr>
          <w:b/>
        </w:rPr>
        <w:t xml:space="preserve"> na školách rokovali na pracovnom stretnutí zástupcovia niektorých </w:t>
      </w:r>
      <w:r w:rsidRPr="00C074D4">
        <w:rPr>
          <w:b/>
        </w:rPr>
        <w:t>inštitúcií</w:t>
      </w:r>
      <w:r w:rsidR="00111DD9">
        <w:rPr>
          <w:b/>
        </w:rPr>
        <w:t>, ktorých úlohou je zabezpečova</w:t>
      </w:r>
      <w:r w:rsidR="00C074D4">
        <w:rPr>
          <w:b/>
        </w:rPr>
        <w:t>nie finančného vzdelávania na Slovensku</w:t>
      </w:r>
      <w:r>
        <w:rPr>
          <w:b/>
        </w:rPr>
        <w:t xml:space="preserve">. Pracovné stretnutie zorganizoval </w:t>
      </w:r>
      <w:r w:rsidR="00CA7A52">
        <w:rPr>
          <w:b/>
        </w:rPr>
        <w:t>Národný ústav</w:t>
      </w:r>
      <w:r>
        <w:rPr>
          <w:b/>
        </w:rPr>
        <w:t xml:space="preserve"> certifikovaných meraní vzdelávania (NÚCEM), ktorý </w:t>
      </w:r>
      <w:r w:rsidR="002C465E">
        <w:rPr>
          <w:b/>
        </w:rPr>
        <w:t xml:space="preserve">na Slovensku </w:t>
      </w:r>
      <w:r>
        <w:rPr>
          <w:b/>
        </w:rPr>
        <w:t xml:space="preserve">realizuje medzinárodnú štúdiu OECD PISA </w:t>
      </w:r>
      <w:r w:rsidR="002C465E">
        <w:rPr>
          <w:b/>
        </w:rPr>
        <w:t>.</w:t>
      </w:r>
    </w:p>
    <w:p w:rsidR="00B94C2F" w:rsidRDefault="005C6C3B" w:rsidP="00F07F60">
      <w:pPr>
        <w:jc w:val="both"/>
      </w:pPr>
      <w:r>
        <w:t>N</w:t>
      </w:r>
      <w:r w:rsidR="002C465E">
        <w:t xml:space="preserve">a pôde NÚCEM </w:t>
      </w:r>
      <w:r>
        <w:t xml:space="preserve">sa 11. júna 2020 </w:t>
      </w:r>
      <w:r w:rsidR="002C465E">
        <w:t xml:space="preserve">uskutočnilo pracovné stretnutie </w:t>
      </w:r>
      <w:r>
        <w:t xml:space="preserve">odborníkov </w:t>
      </w:r>
      <w:r w:rsidR="00CA7A52">
        <w:t xml:space="preserve">poskytujúcich vzdelávanie v oblasti finančnej gramotnosti </w:t>
      </w:r>
      <w:r w:rsidR="002C465E">
        <w:t>o najdôležitejších zisteniac</w:t>
      </w:r>
      <w:r>
        <w:t>h</w:t>
      </w:r>
      <w:r w:rsidR="003C58EE">
        <w:t xml:space="preserve"> </w:t>
      </w:r>
      <w:r w:rsidR="00CA7A52">
        <w:t xml:space="preserve">medzinárodného merania </w:t>
      </w:r>
      <w:r>
        <w:t xml:space="preserve">OECD PISA. </w:t>
      </w:r>
      <w:r w:rsidR="002C465E">
        <w:t xml:space="preserve">Pozvanie na pracovný seminár </w:t>
      </w:r>
      <w:r w:rsidR="003C58EE">
        <w:t xml:space="preserve">prijali </w:t>
      </w:r>
      <w:r w:rsidR="002C465E">
        <w:t xml:space="preserve">organizácie rezortu školstva, ktoré sa aktívne prierezovej téme finančnej gramotnosti venujú, </w:t>
      </w:r>
      <w:r w:rsidR="002C465E" w:rsidRPr="002C465E">
        <w:t>a to z</w:t>
      </w:r>
      <w:r w:rsidR="002C465E">
        <w:t xml:space="preserve">ástupcovia </w:t>
      </w:r>
      <w:r w:rsidR="002C465E" w:rsidRPr="00B2563A">
        <w:t>Štátneho inštitútu odborného vzdelávania, Štátneho pedagogického ústavu a M</w:t>
      </w:r>
      <w:r w:rsidR="00CA7A52" w:rsidRPr="00B2563A">
        <w:t xml:space="preserve">etodicko-pedagogického centra. </w:t>
      </w:r>
      <w:r w:rsidR="002C465E" w:rsidRPr="00B2563A">
        <w:t xml:space="preserve">Na rokovaní sa zúčastnila aj riaditeľka </w:t>
      </w:r>
      <w:r w:rsidR="005816C9" w:rsidRPr="00B2563A">
        <w:t xml:space="preserve">Junior </w:t>
      </w:r>
      <w:proofErr w:type="spellStart"/>
      <w:r w:rsidR="005816C9" w:rsidRPr="00B2563A">
        <w:t>Achievement</w:t>
      </w:r>
      <w:proofErr w:type="spellEnd"/>
      <w:r w:rsidR="005816C9" w:rsidRPr="00B2563A">
        <w:t xml:space="preserve"> Slovensko</w:t>
      </w:r>
      <w:r w:rsidR="00CA7A52" w:rsidRPr="00B2563A">
        <w:t xml:space="preserve">, </w:t>
      </w:r>
      <w:r w:rsidR="005816C9" w:rsidRPr="00B2563A">
        <w:t>vzdelávace</w:t>
      </w:r>
      <w:r w:rsidR="005816C9" w:rsidRPr="005816C9">
        <w:t>j organizácie</w:t>
      </w:r>
      <w:r w:rsidR="005816C9">
        <w:t>,</w:t>
      </w:r>
      <w:r w:rsidR="005816C9" w:rsidRPr="005816C9">
        <w:t xml:space="preserve"> </w:t>
      </w:r>
      <w:r w:rsidR="00F07F60" w:rsidRPr="005816C9">
        <w:t>ktorá</w:t>
      </w:r>
      <w:r w:rsidR="002C465E" w:rsidRPr="005816C9">
        <w:t xml:space="preserve"> sa </w:t>
      </w:r>
      <w:r w:rsidR="00F07F60" w:rsidRPr="005816C9">
        <w:t xml:space="preserve">na Slovensku </w:t>
      </w:r>
      <w:r w:rsidR="002C465E" w:rsidRPr="005816C9">
        <w:t>profesionálne venuj</w:t>
      </w:r>
      <w:r w:rsidR="00F07F60" w:rsidRPr="005816C9">
        <w:t>e</w:t>
      </w:r>
      <w:r w:rsidR="002C465E" w:rsidRPr="005816C9">
        <w:t xml:space="preserve"> rozvoju finančnej a podnikateľskej gramotnosti už 2</w:t>
      </w:r>
      <w:r w:rsidR="005816C9" w:rsidRPr="005816C9">
        <w:t>8</w:t>
      </w:r>
      <w:r w:rsidR="002C465E" w:rsidRPr="005816C9">
        <w:t xml:space="preserve"> rokov.</w:t>
      </w:r>
      <w:r w:rsidR="002C465E">
        <w:t xml:space="preserve"> </w:t>
      </w:r>
      <w:r w:rsidR="00F07F60">
        <w:t xml:space="preserve"> </w:t>
      </w:r>
    </w:p>
    <w:p w:rsidR="00F07F60" w:rsidRDefault="00F07F60" w:rsidP="00F07F60">
      <w:pPr>
        <w:jc w:val="both"/>
      </w:pPr>
      <w:r>
        <w:t>Jedn</w:t>
      </w:r>
      <w:r w:rsidR="00CA7A52">
        <w:t>ou</w:t>
      </w:r>
      <w:r>
        <w:t xml:space="preserve"> z najviac diskutovaných tém počas pracovného stretnutia </w:t>
      </w:r>
      <w:r w:rsidR="00CA7A52">
        <w:t>bol</w:t>
      </w:r>
      <w:r>
        <w:t xml:space="preserve"> </w:t>
      </w:r>
      <w:r w:rsidR="00B2563A">
        <w:t xml:space="preserve">pretrvávajúci </w:t>
      </w:r>
      <w:r w:rsidR="00CA7A52">
        <w:t>veľmi silný vplyv</w:t>
      </w:r>
      <w:r>
        <w:t xml:space="preserve"> </w:t>
      </w:r>
      <w:proofErr w:type="spellStart"/>
      <w:r>
        <w:t>socio-ekonomického</w:t>
      </w:r>
      <w:proofErr w:type="spellEnd"/>
      <w:r w:rsidR="005C0E20">
        <w:t xml:space="preserve"> </w:t>
      </w:r>
      <w:r>
        <w:t>zázemia na vzdelávacie možnosti</w:t>
      </w:r>
      <w:r w:rsidR="00C074D4">
        <w:t xml:space="preserve"> </w:t>
      </w:r>
      <w:r>
        <w:t>a výsledky žiakov</w:t>
      </w:r>
      <w:r w:rsidR="005C0E20">
        <w:t>,</w:t>
      </w:r>
      <w:r>
        <w:t xml:space="preserve"> a tým aj</w:t>
      </w:r>
      <w:r w:rsidR="00CA7A52">
        <w:t xml:space="preserve"> na</w:t>
      </w:r>
      <w:r>
        <w:t xml:space="preserve"> </w:t>
      </w:r>
      <w:r w:rsidR="005C0E20">
        <w:t xml:space="preserve">ich </w:t>
      </w:r>
      <w:r w:rsidR="00B2563A">
        <w:t xml:space="preserve">budúcu </w:t>
      </w:r>
      <w:r w:rsidR="005C0E20">
        <w:t>profesijnú dráhu</w:t>
      </w:r>
      <w:r>
        <w:t xml:space="preserve">. Pričom tento vplyv je na Slovensku najsilnejší spomedzi krajín OECD. </w:t>
      </w:r>
    </w:p>
    <w:p w:rsidR="00F07F60" w:rsidRDefault="000B7412" w:rsidP="00F07F60">
      <w:pPr>
        <w:jc w:val="both"/>
      </w:pPr>
      <w:r w:rsidRPr="000B7412">
        <w:rPr>
          <w:i/>
        </w:rPr>
        <w:t xml:space="preserve">„Žiaci z rizikovej </w:t>
      </w:r>
      <w:r w:rsidR="005C0E20">
        <w:rPr>
          <w:i/>
        </w:rPr>
        <w:t>skupiny, ktorí</w:t>
      </w:r>
      <w:r w:rsidRPr="000B7412">
        <w:rPr>
          <w:i/>
        </w:rPr>
        <w:t xml:space="preserve"> ne</w:t>
      </w:r>
      <w:r w:rsidR="005C0E20">
        <w:rPr>
          <w:i/>
        </w:rPr>
        <w:t>dos</w:t>
      </w:r>
      <w:r w:rsidR="00C074D4">
        <w:rPr>
          <w:i/>
        </w:rPr>
        <w:t>iahli v štúdii PISA 2018</w:t>
      </w:r>
      <w:r w:rsidRPr="000B7412">
        <w:rPr>
          <w:i/>
        </w:rPr>
        <w:t xml:space="preserve"> ani základnú úroveň znalostí a</w:t>
      </w:r>
      <w:r>
        <w:rPr>
          <w:i/>
        </w:rPr>
        <w:t> </w:t>
      </w:r>
      <w:r w:rsidRPr="000B7412">
        <w:rPr>
          <w:i/>
        </w:rPr>
        <w:t>zručností</w:t>
      </w:r>
      <w:r>
        <w:rPr>
          <w:i/>
        </w:rPr>
        <w:t xml:space="preserve"> finančnej gramotnosti</w:t>
      </w:r>
      <w:r w:rsidRPr="000B7412">
        <w:rPr>
          <w:i/>
        </w:rPr>
        <w:t>, sú výrazne ohrození tým, že aj ako dospelí budú robiť zlé finančné rozhodnutia, a </w:t>
      </w:r>
      <w:r w:rsidR="00B2563A">
        <w:rPr>
          <w:i/>
        </w:rPr>
        <w:t>tak</w:t>
      </w:r>
      <w:r w:rsidRPr="000B7412">
        <w:rPr>
          <w:i/>
        </w:rPr>
        <w:t xml:space="preserve"> si zhoršia </w:t>
      </w:r>
      <w:r>
        <w:rPr>
          <w:i/>
        </w:rPr>
        <w:t>vyhliadky</w:t>
      </w:r>
      <w:r w:rsidRPr="000B7412">
        <w:rPr>
          <w:i/>
        </w:rPr>
        <w:t xml:space="preserve"> na spokojný </w:t>
      </w:r>
      <w:r w:rsidR="005816C9">
        <w:rPr>
          <w:i/>
        </w:rPr>
        <w:t>pracovný</w:t>
      </w:r>
      <w:r w:rsidRPr="000B7412">
        <w:rPr>
          <w:i/>
        </w:rPr>
        <w:t xml:space="preserve"> aj osobný život,“</w:t>
      </w:r>
      <w:r>
        <w:t xml:space="preserve"> vysvetlila Júlia Miklovičová, národná koordinátorka štúdie PISA Slovensko. </w:t>
      </w:r>
      <w:r w:rsidR="00C03730">
        <w:t xml:space="preserve"> </w:t>
      </w:r>
    </w:p>
    <w:p w:rsidR="00AE0983" w:rsidRDefault="00AE0983" w:rsidP="00F07F60">
      <w:pPr>
        <w:jc w:val="both"/>
      </w:pPr>
      <w:r>
        <w:t>Z výsledkov OECD PISA jasne vyplývajú odporúčania pre skvalitnenie nášho vzdelávacieho systému</w:t>
      </w:r>
      <w:r w:rsidR="005816C9">
        <w:t xml:space="preserve"> tak</w:t>
      </w:r>
      <w:r>
        <w:t>, aby školské prostredie umožnilo výraznejšie vyrovnávať nerovnosti</w:t>
      </w:r>
      <w:r w:rsidR="00C074D4">
        <w:t xml:space="preserve"> spôsobené</w:t>
      </w:r>
      <w:r w:rsidR="005816C9">
        <w:t xml:space="preserve"> </w:t>
      </w:r>
      <w:r w:rsidR="00C074D4">
        <w:t>sociálny</w:t>
      </w:r>
      <w:r w:rsidR="00111DD9">
        <w:t>m, ekonomickým a kultúrny</w:t>
      </w:r>
      <w:r>
        <w:t>m zázemí</w:t>
      </w:r>
      <w:r w:rsidR="00111DD9">
        <w:t>m</w:t>
      </w:r>
      <w:r w:rsidR="005816C9">
        <w:t xml:space="preserve"> žiakov</w:t>
      </w:r>
      <w:r>
        <w:t xml:space="preserve">. </w:t>
      </w:r>
    </w:p>
    <w:p w:rsidR="00F07F60" w:rsidRDefault="00AE0983" w:rsidP="00AE0983">
      <w:pPr>
        <w:jc w:val="both"/>
      </w:pPr>
      <w:r>
        <w:t xml:space="preserve"> </w:t>
      </w:r>
      <w:r w:rsidRPr="00C1516A">
        <w:rPr>
          <w:i/>
        </w:rPr>
        <w:t>„</w:t>
      </w:r>
      <w:r w:rsidR="00C1516A">
        <w:rPr>
          <w:i/>
        </w:rPr>
        <w:t xml:space="preserve">Na základe </w:t>
      </w:r>
      <w:r w:rsidR="003C58EE">
        <w:rPr>
          <w:i/>
        </w:rPr>
        <w:t>dát,</w:t>
      </w:r>
      <w:r w:rsidR="00C1516A">
        <w:rPr>
          <w:i/>
        </w:rPr>
        <w:t xml:space="preserve"> ktoré máme k</w:t>
      </w:r>
      <w:r w:rsidR="003C58EE">
        <w:rPr>
          <w:i/>
        </w:rPr>
        <w:t> </w:t>
      </w:r>
      <w:r w:rsidR="00C1516A">
        <w:rPr>
          <w:i/>
        </w:rPr>
        <w:t>dispozícii</w:t>
      </w:r>
      <w:r w:rsidR="003C58EE">
        <w:rPr>
          <w:i/>
        </w:rPr>
        <w:t>,</w:t>
      </w:r>
      <w:r w:rsidR="00C1516A">
        <w:rPr>
          <w:i/>
        </w:rPr>
        <w:t xml:space="preserve"> o</w:t>
      </w:r>
      <w:r w:rsidRPr="00C1516A">
        <w:rPr>
          <w:i/>
        </w:rPr>
        <w:t xml:space="preserve">dporúčame, aby </w:t>
      </w:r>
      <w:r w:rsidR="00C1516A" w:rsidRPr="00C1516A">
        <w:rPr>
          <w:i/>
        </w:rPr>
        <w:t>aj</w:t>
      </w:r>
      <w:r w:rsidRPr="00C1516A">
        <w:rPr>
          <w:i/>
        </w:rPr>
        <w:t xml:space="preserve"> učiteľom </w:t>
      </w:r>
      <w:r w:rsidR="00B2563A">
        <w:rPr>
          <w:i/>
        </w:rPr>
        <w:t>na</w:t>
      </w:r>
      <w:r w:rsidR="003C58EE">
        <w:rPr>
          <w:i/>
        </w:rPr>
        <w:t xml:space="preserve"> základných</w:t>
      </w:r>
      <w:r w:rsidR="00C1516A" w:rsidRPr="00C1516A">
        <w:rPr>
          <w:i/>
        </w:rPr>
        <w:t xml:space="preserve"> šk</w:t>
      </w:r>
      <w:r w:rsidR="00B2563A">
        <w:rPr>
          <w:i/>
        </w:rPr>
        <w:t>olách</w:t>
      </w:r>
      <w:r w:rsidRPr="00C1516A">
        <w:rPr>
          <w:i/>
        </w:rPr>
        <w:t xml:space="preserve"> v menších sídlach a </w:t>
      </w:r>
      <w:r w:rsidR="005C0E20">
        <w:rPr>
          <w:i/>
        </w:rPr>
        <w:t>chudobnejších</w:t>
      </w:r>
      <w:r w:rsidR="005C0E20" w:rsidRPr="00C1516A">
        <w:rPr>
          <w:i/>
        </w:rPr>
        <w:t xml:space="preserve"> </w:t>
      </w:r>
      <w:r w:rsidRPr="00C1516A">
        <w:rPr>
          <w:i/>
        </w:rPr>
        <w:t xml:space="preserve">regiónoch </w:t>
      </w:r>
      <w:r w:rsidR="00C1516A" w:rsidRPr="00C1516A">
        <w:rPr>
          <w:i/>
        </w:rPr>
        <w:t>boli poskytované kvalitné</w:t>
      </w:r>
      <w:r w:rsidR="003C58EE">
        <w:rPr>
          <w:i/>
        </w:rPr>
        <w:t xml:space="preserve"> rozvojové</w:t>
      </w:r>
      <w:r w:rsidR="00C1516A" w:rsidRPr="00C1516A">
        <w:rPr>
          <w:i/>
        </w:rPr>
        <w:t xml:space="preserve"> vzdelávacie programy. </w:t>
      </w:r>
      <w:r w:rsidR="003C58EE">
        <w:rPr>
          <w:i/>
        </w:rPr>
        <w:t>V</w:t>
      </w:r>
      <w:r w:rsidR="00C1516A" w:rsidRPr="00C1516A">
        <w:rPr>
          <w:i/>
        </w:rPr>
        <w:t xml:space="preserve">zdelávanie učiteľov, ktoré podporuje </w:t>
      </w:r>
      <w:r w:rsidR="003C58EE">
        <w:rPr>
          <w:i/>
        </w:rPr>
        <w:t>zlepšovanie</w:t>
      </w:r>
      <w:r w:rsidR="00C1516A" w:rsidRPr="00C1516A">
        <w:rPr>
          <w:i/>
        </w:rPr>
        <w:t xml:space="preserve"> ich zručností v oblasti finančnej gramotnosti</w:t>
      </w:r>
      <w:r w:rsidR="003C58EE">
        <w:rPr>
          <w:i/>
        </w:rPr>
        <w:t xml:space="preserve"> a</w:t>
      </w:r>
      <w:r w:rsidR="00C1516A" w:rsidRPr="00C1516A">
        <w:rPr>
          <w:i/>
        </w:rPr>
        <w:t xml:space="preserve"> aj </w:t>
      </w:r>
      <w:r w:rsidR="003C58EE">
        <w:rPr>
          <w:i/>
        </w:rPr>
        <w:t xml:space="preserve">ich </w:t>
      </w:r>
      <w:r w:rsidR="00C1516A" w:rsidRPr="00C1516A">
        <w:rPr>
          <w:i/>
        </w:rPr>
        <w:t>ďalších profesijných kompetencií</w:t>
      </w:r>
      <w:r w:rsidR="003C58EE">
        <w:rPr>
          <w:i/>
        </w:rPr>
        <w:t>,</w:t>
      </w:r>
      <w:r w:rsidR="00C1516A" w:rsidRPr="00C1516A">
        <w:rPr>
          <w:i/>
        </w:rPr>
        <w:t xml:space="preserve"> môže v konečnom dôsledku významne pomôcť žiakom ohrozený</w:t>
      </w:r>
      <w:r w:rsidR="003C58EE">
        <w:rPr>
          <w:i/>
        </w:rPr>
        <w:t>m</w:t>
      </w:r>
      <w:r w:rsidR="00C1516A" w:rsidRPr="00C1516A">
        <w:rPr>
          <w:i/>
        </w:rPr>
        <w:t xml:space="preserve"> chudob</w:t>
      </w:r>
      <w:r w:rsidR="005C0E20">
        <w:rPr>
          <w:i/>
        </w:rPr>
        <w:t>o</w:t>
      </w:r>
      <w:r w:rsidR="00C1516A" w:rsidRPr="00C1516A">
        <w:rPr>
          <w:i/>
        </w:rPr>
        <w:t>u vymaniť sa z negatívnych vplyvov ich rodinného prostredia,“</w:t>
      </w:r>
      <w:r w:rsidR="00C1516A">
        <w:t xml:space="preserve"> zdôraznila na stretnutí riaditeľka NÚCEM Romana Kanovská. </w:t>
      </w:r>
    </w:p>
    <w:p w:rsidR="003C58EE" w:rsidRDefault="005C0E20" w:rsidP="00AE0983">
      <w:pPr>
        <w:jc w:val="both"/>
      </w:pPr>
      <w:r>
        <w:t xml:space="preserve">Zástupcovia vzdelávacích organizácií </w:t>
      </w:r>
      <w:r w:rsidR="005C6C3B">
        <w:t>diskutovali</w:t>
      </w:r>
      <w:r w:rsidR="00B2563A">
        <w:t xml:space="preserve"> </w:t>
      </w:r>
      <w:r w:rsidR="005C6C3B">
        <w:t xml:space="preserve">o  dátach </w:t>
      </w:r>
      <w:r w:rsidR="00B2563A">
        <w:t xml:space="preserve">z meraní </w:t>
      </w:r>
      <w:r w:rsidR="005C6C3B">
        <w:t xml:space="preserve">ako aj o vlastných skúsenostiach v praxi a </w:t>
      </w:r>
      <w:r>
        <w:t>vyjadrili zhodn</w:t>
      </w:r>
      <w:r w:rsidR="005C6C3B">
        <w:t>ý</w:t>
      </w:r>
      <w:r>
        <w:t xml:space="preserve"> záujem skvalitňovať a aktualizovať ponuku vzdelávacích programov pre učiteľov a žiakov v problematike finančnej gramotnosti. Tiež potvrdili záujem aj potrebu vytvárať sieť poskytovateľov vzdelávania a pravidelne si odovzdávať dobré skúsenosti </w:t>
      </w:r>
      <w:r w:rsidR="005C6C3B">
        <w:t xml:space="preserve">a inšpirácie z rôznych typov škôl a regiónov Slovenska. </w:t>
      </w:r>
    </w:p>
    <w:p w:rsidR="005C6C3B" w:rsidRDefault="005C6C3B" w:rsidP="005C6C3B">
      <w:r>
        <w:t xml:space="preserve">Viac o finančnej gramotnosti a výsledkoch PISA 2018 nájdete tu: </w:t>
      </w:r>
      <w:hyperlink r:id="rId8" w:history="1">
        <w:r w:rsidRPr="00844299">
          <w:rPr>
            <w:rStyle w:val="Hypertextovprepojenie"/>
          </w:rPr>
          <w:t>https://www.nucem.sk/sk/merania/medzinarodne-merania/pisa/cyklus/2018</w:t>
        </w:r>
      </w:hyperlink>
    </w:p>
    <w:p w:rsidR="005C6C3B" w:rsidRDefault="005C6C3B" w:rsidP="005C6C3B">
      <w:r>
        <w:t xml:space="preserve">Veľa užitočných zdrojov a informácií o finančnej gramotnosti nájdete tu: </w:t>
      </w:r>
      <w:hyperlink r:id="rId9" w:history="1">
        <w:r w:rsidRPr="00844299">
          <w:rPr>
            <w:rStyle w:val="Hypertextovprepojenie"/>
          </w:rPr>
          <w:t>https://www.minedu.sk/financna-gramotnost/</w:t>
        </w:r>
      </w:hyperlink>
    </w:p>
    <w:p w:rsidR="005C6C3B" w:rsidRPr="00AE0983" w:rsidRDefault="005C6C3B" w:rsidP="005C6C3B">
      <w:bookmarkStart w:id="0" w:name="_GoBack"/>
      <w:bookmarkEnd w:id="0"/>
    </w:p>
    <w:sectPr w:rsidR="005C6C3B" w:rsidRPr="00AE0983" w:rsidSect="00B13ABD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6" w:rsidRDefault="008063D6" w:rsidP="00B13ABD">
      <w:pPr>
        <w:spacing w:after="0" w:line="240" w:lineRule="auto"/>
      </w:pPr>
      <w:r>
        <w:separator/>
      </w:r>
    </w:p>
  </w:endnote>
  <w:endnote w:type="continuationSeparator" w:id="0">
    <w:p w:rsidR="008063D6" w:rsidRDefault="008063D6" w:rsidP="00B1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6" w:rsidRDefault="008063D6" w:rsidP="00B13ABD">
      <w:pPr>
        <w:spacing w:after="0" w:line="240" w:lineRule="auto"/>
      </w:pPr>
      <w:r>
        <w:separator/>
      </w:r>
    </w:p>
  </w:footnote>
  <w:footnote w:type="continuationSeparator" w:id="0">
    <w:p w:rsidR="008063D6" w:rsidRDefault="008063D6" w:rsidP="00B1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BD" w:rsidRDefault="00B13ABD">
    <w:pPr>
      <w:pStyle w:val="Hlavika"/>
    </w:pPr>
    <w:r>
      <w:drawing>
        <wp:inline distT="0" distB="0" distL="0" distR="0" wp14:anchorId="0A6A6132" wp14:editId="2E1F6CFE">
          <wp:extent cx="5760720" cy="582930"/>
          <wp:effectExtent l="0" t="0" r="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CEM_siroke_farb_Sl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BD" w:rsidRDefault="00B13AB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E2"/>
    <w:rsid w:val="000014E3"/>
    <w:rsid w:val="000B7412"/>
    <w:rsid w:val="00111DD9"/>
    <w:rsid w:val="00190EA0"/>
    <w:rsid w:val="002C465E"/>
    <w:rsid w:val="003A34E5"/>
    <w:rsid w:val="003C58EE"/>
    <w:rsid w:val="004246B0"/>
    <w:rsid w:val="005141DA"/>
    <w:rsid w:val="005816C9"/>
    <w:rsid w:val="005C0E20"/>
    <w:rsid w:val="005C6C3B"/>
    <w:rsid w:val="006C0C6C"/>
    <w:rsid w:val="006E7221"/>
    <w:rsid w:val="008063D6"/>
    <w:rsid w:val="00A07AE2"/>
    <w:rsid w:val="00A07B26"/>
    <w:rsid w:val="00A6332B"/>
    <w:rsid w:val="00AA3F3D"/>
    <w:rsid w:val="00AE0983"/>
    <w:rsid w:val="00AF2694"/>
    <w:rsid w:val="00B13ABD"/>
    <w:rsid w:val="00B2563A"/>
    <w:rsid w:val="00B94C2F"/>
    <w:rsid w:val="00C03730"/>
    <w:rsid w:val="00C074D4"/>
    <w:rsid w:val="00C1516A"/>
    <w:rsid w:val="00CA7A52"/>
    <w:rsid w:val="00F07F60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C3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1DD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3ABD"/>
  </w:style>
  <w:style w:type="paragraph" w:styleId="Pta">
    <w:name w:val="footer"/>
    <w:basedOn w:val="Normlny"/>
    <w:link w:val="PtaChar"/>
    <w:uiPriority w:val="99"/>
    <w:unhideWhenUsed/>
    <w:rsid w:val="00B1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3ABD"/>
  </w:style>
  <w:style w:type="paragraph" w:styleId="Textbubliny">
    <w:name w:val="Balloon Text"/>
    <w:basedOn w:val="Normlny"/>
    <w:link w:val="TextbublinyChar"/>
    <w:uiPriority w:val="99"/>
    <w:semiHidden/>
    <w:unhideWhenUsed/>
    <w:rsid w:val="00B1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C3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1DD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3ABD"/>
  </w:style>
  <w:style w:type="paragraph" w:styleId="Pta">
    <w:name w:val="footer"/>
    <w:basedOn w:val="Normlny"/>
    <w:link w:val="PtaChar"/>
    <w:uiPriority w:val="99"/>
    <w:unhideWhenUsed/>
    <w:rsid w:val="00B1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3ABD"/>
  </w:style>
  <w:style w:type="paragraph" w:styleId="Textbubliny">
    <w:name w:val="Balloon Text"/>
    <w:basedOn w:val="Normlny"/>
    <w:link w:val="TextbublinyChar"/>
    <w:uiPriority w:val="99"/>
    <w:semiHidden/>
    <w:unhideWhenUsed/>
    <w:rsid w:val="00B1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em.sk/sk/merania/medzinarodne-merania/pisa/cyklus/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edu.sk/financna-gramotno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3118-5C3F-4E6D-8396-260E6A51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Kanovská</dc:creator>
  <cp:lastModifiedBy>galadova</cp:lastModifiedBy>
  <cp:revision>2</cp:revision>
  <dcterms:created xsi:type="dcterms:W3CDTF">2020-06-16T10:03:00Z</dcterms:created>
  <dcterms:modified xsi:type="dcterms:W3CDTF">2020-06-16T10:03:00Z</dcterms:modified>
</cp:coreProperties>
</file>